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281"/>
        <w:gridCol w:w="1412"/>
        <w:gridCol w:w="1418"/>
        <w:gridCol w:w="1559"/>
        <w:gridCol w:w="1276"/>
      </w:tblGrid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ОТЧЕТ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 исполнении государственного задания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за I полугодие 2017г.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tabs>
                <w:tab w:val="left" w:pos="8446"/>
              </w:tabs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ГБУ "Жилищник района </w:t>
            </w:r>
            <w:proofErr w:type="gramStart"/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Ломоносовский</w:t>
            </w:r>
            <w:proofErr w:type="gramEnd"/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"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Показатели объема оказания государственных услуг (результатов выполненных работ)</w:t>
            </w: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30.06.2017</w:t>
            </w:r>
          </w:p>
        </w:tc>
      </w:tr>
      <w:tr w:rsidR="00DD1325" w:rsidRPr="00DD1325" w:rsidTr="00DD1325">
        <w:trPr>
          <w:trHeight w:val="20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государственной услуги (работы)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Значение, утверж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</w:t>
            </w: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е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</w:t>
            </w: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ное в государственном задании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Фактическое значение на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30.06</w:t>
            </w: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.2017г.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Характеристика причин отклонения от запланированных значений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Источник информации и фактическом значении показателя</w:t>
            </w: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Объемы государственных услуг</w:t>
            </w:r>
          </w:p>
        </w:tc>
      </w:tr>
      <w:tr w:rsidR="00DD1325" w:rsidRPr="00DD1325" w:rsidTr="00DD1325">
        <w:trPr>
          <w:trHeight w:val="300"/>
        </w:trPr>
        <w:tc>
          <w:tcPr>
            <w:tcW w:w="1020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Результаты выполненных работ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Содержание, техническое обслуживание и ремонт защитных сооружений гражданской обороны жилого сектора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защитных сооружений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0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Комплексное содержание проезжей части III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проезжей части III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219 717,3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219 717,3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9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Комплексное содержание тротуаров (механизированная уборка тротуаров) III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тротуаров III категории, подлежащая механизированной уборке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666 665,3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666 665,3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6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Комплексное содержание тротуаров (ручная уборка тротуаров) III категории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тротуаров III категории, подлежащая ручной уборке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7 270,3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7 270,3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6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Комплексное содержание остановок III категории (с вывозом мусора) объектов дорожного хозяйства, за исключением погрузки, транспортировки и утилизации снега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остановок III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2 837,0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2 837,0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2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Комплексное содержание барьерных ограждений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Протяженность барьерных ограждений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пог.м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787,0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8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Погрузка и транспортировка снега с объектов дорожного хозяйства III категории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Объем снега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куб.м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74 912,3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30 102,3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8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Утилизация снега с объектов дорожного хозяйства на ССП ОАО "Мосводоканал"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Объем снега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куб.м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79 842,3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28 060,9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5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Содержание катков с искусственным льдом более 1800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. до 2000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 включительно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катков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5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Уборка (очистка и мойка) дорожных знаков на объектах дорожного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дорожных знаков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827,0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827,0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5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Уборка (очистка и мойка) указателей на объектах дорожного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указателей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Комплексное содержание парковок на улично-дорожной сети вне зависимости от категории (кроме ТТК), за  исключением погрузки, транспортировки и утилизации снега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парковок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21 569,0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21 569,0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Содержание объектов озеленения I 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объектов озеленения 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32 393,5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32 393,5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Содержание объектов озеленения II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объектов озеленения II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50 477,0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50 477,0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1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Погрузка и транспортировка снега с парковок на улично-дорожной сети вне зависимости от категории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Объем снега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куб.м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4 930,1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2 041,4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1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Техническое содержание общедомового оборудования для инвалидов и других лиц с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ограничеями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жизнедеятельности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общеломового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оборудования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739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D13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Содержание, текущий ремонт и обеспечение коммунальной услугой отопления нераспределенных жилых и не жилых помещений, находящихся в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сосбвтенности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города Москвы, а также жилых помещений в многоквартирных домах и жилых жомах, принятых от застройщика (лица, обеспечивающего строительство многоквартирного дома и (или) жилого дома) после выдачи ему разрешения на ввод многоквартирного дома в эксплуатацию по передаточному </w:t>
            </w:r>
            <w:r w:rsidRPr="00DD13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акту или иному документу о передаче с</w:t>
            </w:r>
            <w:proofErr w:type="gramEnd"/>
            <w:r w:rsidRPr="00DD13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момента такой передачи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Площадь жилых и нежилых помещений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18 400,0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18 400,0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18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Обеспечение эксплуатации и функционирования объединенных диспетчерских служб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Количество объединенных диспетчерских служб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Обеспечение эксплуатации и функционирования технологического оборудования объединенных диспетчерских служб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Количество </w:t>
            </w: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лапм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сигналов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ед.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17 006,0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17 006,0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Содержание дворовых территорий I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дворовой территории 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10 187,5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10 187,5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Содержание дворовых территорий II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дворовой территории II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222 973,5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222 973,5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Содержание дворовых территорий IV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дворовой территории IV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453 684,3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453 684,3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24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Содержание дворовых территорий V категории, за исключением катков с искусственным льдом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Площадь дворовой территории V категории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кв.м</w:t>
            </w:r>
            <w:proofErr w:type="spellEnd"/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.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60 605,0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60 605,0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color w:val="000000"/>
                <w:lang w:eastAsia="ru-RU"/>
              </w:rPr>
              <w:t>Государственное задание</w:t>
            </w: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45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Директор ГБУ "Жилищник района Ломоносовский"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А.В.Чуяшев</w:t>
            </w:r>
            <w:proofErr w:type="spellEnd"/>
          </w:p>
        </w:tc>
      </w:tr>
      <w:tr w:rsidR="00DD1325" w:rsidRPr="00DD1325" w:rsidTr="00DD1325">
        <w:trPr>
          <w:trHeight w:val="300"/>
        </w:trPr>
        <w:tc>
          <w:tcPr>
            <w:tcW w:w="45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454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Заместитель директора ГБУ "Жилищник района Ломоносовский"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DD1325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А.Р.Якубова</w:t>
            </w:r>
            <w:proofErr w:type="spellEnd"/>
          </w:p>
        </w:tc>
      </w:tr>
      <w:tr w:rsidR="00DD1325" w:rsidRPr="00DD1325" w:rsidTr="00DD1325">
        <w:trPr>
          <w:trHeight w:val="300"/>
        </w:trPr>
        <w:tc>
          <w:tcPr>
            <w:tcW w:w="454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3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DD1325" w:rsidRPr="00DD1325" w:rsidTr="00DD1325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D1325" w:rsidRPr="00DD1325" w:rsidRDefault="00DD1325" w:rsidP="00DD13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6B18E0" w:rsidRDefault="006B18E0">
      <w:bookmarkStart w:id="0" w:name="_GoBack"/>
      <w:bookmarkEnd w:id="0"/>
    </w:p>
    <w:sectPr w:rsidR="006B1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25"/>
    <w:rsid w:val="006B18E0"/>
    <w:rsid w:val="00DD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2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815</Words>
  <Characters>4650</Characters>
  <Application>Microsoft Office Word</Application>
  <DocSecurity>0</DocSecurity>
  <Lines>38</Lines>
  <Paragraphs>10</Paragraphs>
  <ScaleCrop>false</ScaleCrop>
  <Company/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2017-08-18T10:35:00Z</dcterms:created>
  <dcterms:modified xsi:type="dcterms:W3CDTF">2017-08-18T10:37:00Z</dcterms:modified>
</cp:coreProperties>
</file>